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0222-2019</w:t>
      </w:r>
      <w:bookmarkEnd w:id="0"/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5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tabs>
                <w:tab w:val="left" w:pos="5160"/>
              </w:tabs>
              <w:spacing w:line="360" w:lineRule="auto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企业</w:t>
            </w:r>
            <w:r>
              <w:rPr>
                <w:rFonts w:hint="eastAsia" w:ascii="宋体" w:hAnsi="宋体" w:cs="宋体"/>
                <w:kern w:val="0"/>
                <w:szCs w:val="21"/>
              </w:rPr>
              <w:t>名称：</w:t>
            </w:r>
            <w:bookmarkStart w:id="1" w:name="组织名称"/>
            <w:r>
              <w:rPr>
                <w:rFonts w:hint="eastAsia" w:ascii="宋体" w:hAnsi="宋体" w:cs="宋体"/>
                <w:kern w:val="0"/>
                <w:szCs w:val="21"/>
              </w:rPr>
              <w:t>成都安居天下家具有限公司</w:t>
            </w:r>
            <w:bookmarkEnd w:id="1"/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不符合报告编号：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品管部        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靳松</w:t>
            </w:r>
            <w:bookmarkStart w:id="2" w:name="_GoBack"/>
            <w:bookmarkEnd w:id="2"/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6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>
            <w:pPr>
              <w:spacing w:line="360" w:lineRule="auto"/>
              <w:ind w:firstLine="420" w:firstLineChars="200"/>
              <w:rPr>
                <w:rFonts w:hint="eastAsia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查该企业</w:t>
            </w: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14</w:t>
            </w:r>
            <w:r>
              <w:rPr>
                <w:rFonts w:hint="eastAsia"/>
                <w:szCs w:val="21"/>
              </w:rPr>
              <w:t>日公司进行了测量管理体系内审，</w:t>
            </w:r>
            <w:r>
              <w:rPr>
                <w:rFonts w:hint="eastAsia"/>
                <w:szCs w:val="21"/>
                <w:lang w:val="en-US" w:eastAsia="zh-CN"/>
              </w:rPr>
              <w:t>不能提供相关内审员内容的培训记录。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认证</w:t>
            </w:r>
            <w:r>
              <w:rPr>
                <w:rStyle w:val="9"/>
                <w:rFonts w:asciiTheme="minorEastAsia" w:hAnsiTheme="minorEastAsia" w:eastAsia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GB/T19022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_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-2003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标准条款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 6.1.2的要求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不符合程度：主要不符合____；次要不符合_____；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>
            <w:pPr>
              <w:widowControl/>
              <w:spacing w:line="360" w:lineRule="auto"/>
              <w:ind w:firstLine="3968" w:firstLineChars="189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2019/12/2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ind w:firstLine="1890" w:firstLineChars="900"/>
              <w:jc w:val="left"/>
              <w:rPr>
                <w:rFonts w:hint="default" w:ascii="宋体" w:hAnsi="宋体" w:cs="宋体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立即安排两名人员参加内审员培训。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日期: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2019/12/2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widowControl/>
              <w:spacing w:line="360" w:lineRule="auto"/>
              <w:ind w:firstLine="3360" w:firstLineChars="160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措施有效  同意关闭。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日期：</w:t>
            </w:r>
          </w:p>
        </w:tc>
      </w:tr>
    </w:tbl>
    <w:p>
      <w:pPr>
        <w:jc w:val="right"/>
      </w:pPr>
      <w:r>
        <w:rPr>
          <w:rFonts w:hint="eastAsia"/>
        </w:rPr>
        <w:t>可另附页</w:t>
      </w:r>
    </w:p>
    <w:sectPr>
      <w:headerReference r:id="rId3" w:type="default"/>
      <w:pgSz w:w="11906" w:h="16838"/>
      <w:pgMar w:top="1440" w:right="1800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89.7pt;margin-top:14.1pt;height:20.6pt;width:173.9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>11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hint="eastAsia" w:ascii="Times New Roman" w:hAnsi="Times New Roman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pt;height:0.05pt;width:458.2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163098E"/>
    <w:rsid w:val="1B86055F"/>
    <w:rsid w:val="36D07EE3"/>
    <w:rsid w:val="38B205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236</Characters>
  <Lines>1</Lines>
  <Paragraphs>1</Paragraphs>
  <TotalTime>2</TotalTime>
  <ScaleCrop>false</ScaleCrop>
  <LinksUpToDate>false</LinksUpToDate>
  <CharactersWithSpaces>276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Administrator</cp:lastModifiedBy>
  <dcterms:modified xsi:type="dcterms:W3CDTF">2019-12-02T02:23:47Z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